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E43D3" w14:textId="13D7EBCE" w:rsidR="00ED03AF" w:rsidRPr="0072351B" w:rsidRDefault="0072351B" w:rsidP="00ED03AF">
      <w:pPr>
        <w:pStyle w:val="NormalWeb"/>
        <w:spacing w:before="0" w:beforeAutospacing="0" w:after="0" w:afterAutospacing="0"/>
        <w:rPr>
          <w:b/>
          <w:bCs/>
          <w:color w:val="0E101A"/>
          <w:lang w:val="en-US"/>
        </w:rPr>
      </w:pPr>
      <w:r w:rsidRPr="0072351B">
        <w:rPr>
          <w:b/>
          <w:bCs/>
          <w:color w:val="0E101A"/>
          <w:lang w:val="en-US"/>
        </w:rPr>
        <w:t>Organizational Pathologies (Introduction-Part II) - J. Perez Rios</w:t>
      </w:r>
    </w:p>
    <w:p w14:paraId="68C2CA4D" w14:textId="77777777" w:rsidR="0072351B" w:rsidRPr="0072351B" w:rsidRDefault="0072351B" w:rsidP="00ED03AF">
      <w:pPr>
        <w:pStyle w:val="NormalWeb"/>
        <w:spacing w:before="0" w:beforeAutospacing="0" w:after="0" w:afterAutospacing="0"/>
        <w:rPr>
          <w:color w:val="0E101A"/>
          <w:lang w:val="en-US"/>
        </w:rPr>
      </w:pPr>
    </w:p>
    <w:p w14:paraId="4B7CA827" w14:textId="6D220976" w:rsidR="00ED03AF" w:rsidRPr="00ED03AF" w:rsidRDefault="00ED03AF" w:rsidP="00ED03AF">
      <w:pPr>
        <w:pStyle w:val="NormalWeb"/>
        <w:spacing w:before="0" w:beforeAutospacing="0" w:after="0" w:afterAutospacing="0"/>
        <w:rPr>
          <w:color w:val="0E101A"/>
          <w:lang w:val="en-US"/>
        </w:rPr>
      </w:pPr>
      <w:r w:rsidRPr="00ED03AF">
        <w:rPr>
          <w:color w:val="0E101A"/>
          <w:lang w:val="en-US"/>
        </w:rPr>
        <w:t>1. As I mentioned in a previous post</w:t>
      </w:r>
      <w:r>
        <w:rPr>
          <w:color w:val="0E101A"/>
          <w:lang w:val="en-US"/>
        </w:rPr>
        <w:t>,</w:t>
      </w:r>
      <w:r w:rsidRPr="00ED03AF">
        <w:rPr>
          <w:color w:val="0E101A"/>
          <w:lang w:val="en-US"/>
        </w:rPr>
        <w:t xml:space="preserve"> identifying a pathology is a prerequisite to prescribing any treatment for the diagnosed deficiency. With that aim, I prepared back in 2008 a taxonomy of "</w:t>
      </w:r>
      <w:r w:rsidRPr="00ED03AF">
        <w:rPr>
          <w:rStyle w:val="Textoennegrita"/>
          <w:color w:val="0E101A"/>
          <w:u w:val="single"/>
          <w:lang w:val="en-US"/>
        </w:rPr>
        <w:t>Organizational pathologies</w:t>
      </w:r>
      <w:r w:rsidRPr="00ED03AF">
        <w:rPr>
          <w:color w:val="0E101A"/>
          <w:lang w:val="en-US"/>
        </w:rPr>
        <w:t>" that I am sharing with you. I classified the 26 ones I found widespread into three main families or groups.</w:t>
      </w:r>
    </w:p>
    <w:p w14:paraId="084BCA58" w14:textId="77777777" w:rsidR="00ED03AF" w:rsidRPr="00ED03AF" w:rsidRDefault="00ED03AF" w:rsidP="00ED03AF">
      <w:pPr>
        <w:pStyle w:val="NormalWeb"/>
        <w:spacing w:before="0" w:beforeAutospacing="0" w:after="0" w:afterAutospacing="0"/>
        <w:rPr>
          <w:color w:val="0E101A"/>
          <w:lang w:val="en-US"/>
        </w:rPr>
      </w:pPr>
    </w:p>
    <w:p w14:paraId="5E9E5434" w14:textId="77777777" w:rsidR="00ED03AF" w:rsidRPr="00ED03AF" w:rsidRDefault="00ED03AF" w:rsidP="00ED03AF">
      <w:pPr>
        <w:pStyle w:val="NormalWeb"/>
        <w:spacing w:before="0" w:beforeAutospacing="0" w:after="0" w:afterAutospacing="0"/>
        <w:rPr>
          <w:color w:val="0E101A"/>
          <w:lang w:val="en-US"/>
        </w:rPr>
      </w:pPr>
      <w:r w:rsidRPr="00ED03AF">
        <w:rPr>
          <w:color w:val="0E101A"/>
          <w:lang w:val="en-US"/>
        </w:rPr>
        <w:t>The </w:t>
      </w:r>
      <w:r w:rsidRPr="00ED03AF">
        <w:rPr>
          <w:color w:val="0E101A"/>
          <w:u w:val="single"/>
          <w:lang w:val="en-US"/>
        </w:rPr>
        <w:t>first group</w:t>
      </w:r>
      <w:r w:rsidRPr="00ED03AF">
        <w:rPr>
          <w:color w:val="0E101A"/>
          <w:lang w:val="en-US"/>
        </w:rPr>
        <w:t> includes pathologies related to organizations' structural design and how the organization copes with its total environmental complexity by creating the necessary sub-organizations. These I name </w:t>
      </w:r>
      <w:r w:rsidRPr="00ED03AF">
        <w:rPr>
          <w:rStyle w:val="nfasis"/>
          <w:color w:val="0E101A"/>
          <w:lang w:val="en-US"/>
        </w:rPr>
        <w:t>Structural Pathologies.</w:t>
      </w:r>
    </w:p>
    <w:p w14:paraId="7B113E9B" w14:textId="77777777" w:rsidR="00ED03AF" w:rsidRPr="00ED03AF" w:rsidRDefault="00ED03AF" w:rsidP="00ED03AF">
      <w:pPr>
        <w:pStyle w:val="NormalWeb"/>
        <w:spacing w:before="0" w:beforeAutospacing="0" w:after="0" w:afterAutospacing="0"/>
        <w:rPr>
          <w:color w:val="0E101A"/>
          <w:lang w:val="en-US"/>
        </w:rPr>
      </w:pPr>
    </w:p>
    <w:p w14:paraId="5F9BB9D7" w14:textId="77777777" w:rsidR="00ED03AF" w:rsidRPr="00ED03AF" w:rsidRDefault="00ED03AF" w:rsidP="00ED03AF">
      <w:pPr>
        <w:pStyle w:val="NormalWeb"/>
        <w:spacing w:before="0" w:beforeAutospacing="0" w:after="0" w:afterAutospacing="0"/>
        <w:rPr>
          <w:color w:val="0E101A"/>
          <w:lang w:val="en-US"/>
        </w:rPr>
      </w:pPr>
      <w:r w:rsidRPr="00ED03AF">
        <w:rPr>
          <w:color w:val="0E101A"/>
          <w:lang w:val="en-US"/>
        </w:rPr>
        <w:t>The </w:t>
      </w:r>
      <w:r w:rsidRPr="00ED03AF">
        <w:rPr>
          <w:color w:val="0E101A"/>
          <w:u w:val="single"/>
          <w:lang w:val="en-US"/>
        </w:rPr>
        <w:t>second group</w:t>
      </w:r>
      <w:r w:rsidRPr="00ED03AF">
        <w:rPr>
          <w:color w:val="0E101A"/>
          <w:lang w:val="en-US"/>
        </w:rPr>
        <w:t> includes pathologies related to the adequacy of the organizations (at all recursion levels) to the prescription made by the VSM about functional subsystems and their relations. These I call </w:t>
      </w:r>
      <w:r w:rsidRPr="00ED03AF">
        <w:rPr>
          <w:rStyle w:val="nfasis"/>
          <w:color w:val="0E101A"/>
          <w:lang w:val="en-US"/>
        </w:rPr>
        <w:t>Functional Pathologies.</w:t>
      </w:r>
      <w:r w:rsidRPr="00ED03AF">
        <w:rPr>
          <w:color w:val="0E101A"/>
          <w:lang w:val="en-US"/>
        </w:rPr>
        <w:t> </w:t>
      </w:r>
    </w:p>
    <w:p w14:paraId="74355EEB" w14:textId="77777777" w:rsidR="00ED03AF" w:rsidRPr="00ED03AF" w:rsidRDefault="00ED03AF" w:rsidP="00ED03AF">
      <w:pPr>
        <w:pStyle w:val="NormalWeb"/>
        <w:spacing w:before="0" w:beforeAutospacing="0" w:after="0" w:afterAutospacing="0"/>
        <w:rPr>
          <w:color w:val="0E101A"/>
          <w:lang w:val="en-US"/>
        </w:rPr>
      </w:pPr>
    </w:p>
    <w:p w14:paraId="3E875A34" w14:textId="77777777" w:rsidR="00ED03AF" w:rsidRPr="00ED03AF" w:rsidRDefault="00ED03AF" w:rsidP="00ED03AF">
      <w:pPr>
        <w:pStyle w:val="NormalWeb"/>
        <w:spacing w:before="0" w:beforeAutospacing="0" w:after="0" w:afterAutospacing="0"/>
        <w:rPr>
          <w:color w:val="0E101A"/>
          <w:lang w:val="en-US"/>
        </w:rPr>
      </w:pPr>
      <w:r w:rsidRPr="00ED03AF">
        <w:rPr>
          <w:color w:val="0E101A"/>
          <w:lang w:val="en-US"/>
        </w:rPr>
        <w:t>The </w:t>
      </w:r>
      <w:r w:rsidRPr="00ED03AF">
        <w:rPr>
          <w:color w:val="0E101A"/>
          <w:u w:val="single"/>
          <w:lang w:val="en-US"/>
        </w:rPr>
        <w:t>third group</w:t>
      </w:r>
      <w:r w:rsidRPr="00ED03AF">
        <w:rPr>
          <w:color w:val="0E101A"/>
          <w:lang w:val="en-US"/>
        </w:rPr>
        <w:t> subsumes </w:t>
      </w:r>
      <w:r w:rsidRPr="00ED03AF">
        <w:rPr>
          <w:rStyle w:val="nfasis"/>
          <w:color w:val="0E101A"/>
          <w:lang w:val="en-US"/>
        </w:rPr>
        <w:t>Information System and Communication Channel Pathologies</w:t>
      </w:r>
      <w:r w:rsidRPr="00ED03AF">
        <w:rPr>
          <w:color w:val="0E101A"/>
          <w:lang w:val="en-US"/>
        </w:rPr>
        <w:t>.</w:t>
      </w:r>
    </w:p>
    <w:p w14:paraId="699C480B" w14:textId="77777777" w:rsidR="00ED03AF" w:rsidRPr="00ED03AF" w:rsidRDefault="00ED03AF" w:rsidP="00ED03AF">
      <w:pPr>
        <w:pStyle w:val="NormalWeb"/>
        <w:spacing w:before="0" w:beforeAutospacing="0" w:after="0" w:afterAutospacing="0"/>
        <w:rPr>
          <w:color w:val="0E101A"/>
          <w:lang w:val="en-US"/>
        </w:rPr>
      </w:pPr>
    </w:p>
    <w:p w14:paraId="2B84AEF4" w14:textId="77777777" w:rsidR="00ED03AF" w:rsidRPr="00ED03AF" w:rsidRDefault="00ED03AF" w:rsidP="00ED03AF">
      <w:pPr>
        <w:pStyle w:val="NormalWeb"/>
        <w:spacing w:before="0" w:beforeAutospacing="0" w:after="0" w:afterAutospacing="0"/>
        <w:rPr>
          <w:color w:val="0E101A"/>
          <w:lang w:val="en-US"/>
        </w:rPr>
      </w:pPr>
      <w:r w:rsidRPr="00ED03AF">
        <w:rPr>
          <w:rStyle w:val="Textoennegrita"/>
          <w:color w:val="0E101A"/>
          <w:lang w:val="en-US"/>
        </w:rPr>
        <w:t>In a previous post, I shared a short version of the first group of pathologies </w:t>
      </w:r>
    </w:p>
    <w:p w14:paraId="1C38A221" w14:textId="77777777" w:rsidR="00ED03AF" w:rsidRPr="00ED03AF" w:rsidRDefault="00ED03AF" w:rsidP="00ED03AF">
      <w:pPr>
        <w:pStyle w:val="NormalWeb"/>
        <w:spacing w:before="0" w:beforeAutospacing="0" w:after="0" w:afterAutospacing="0"/>
        <w:rPr>
          <w:color w:val="0E101A"/>
          <w:lang w:val="en-US"/>
        </w:rPr>
      </w:pPr>
      <w:r w:rsidRPr="00ED03AF">
        <w:rPr>
          <w:rStyle w:val="Textoennegrita"/>
          <w:color w:val="0E101A"/>
          <w:lang w:val="en-US"/>
        </w:rPr>
        <w:t>(I. Structural Pathologies). In this post, I will continue showing some of the pathologies included in the second group: II. Functional Pathologies. The denominations used, as are System 5, System 2, etc., are typically used in the Beer's Viable System Model (VSM).</w:t>
      </w:r>
    </w:p>
    <w:p w14:paraId="4E59A3B2" w14:textId="1D4ABDA7" w:rsidR="00501F0E" w:rsidRDefault="00501F0E" w:rsidP="00501F0E">
      <w:pPr>
        <w:widowControl/>
        <w:suppressAutoHyphens w:val="0"/>
        <w:rPr>
          <w:color w:val="0E101A"/>
          <w:lang w:val="en-US" w:eastAsia="es-ES_tradnl"/>
        </w:rPr>
      </w:pPr>
    </w:p>
    <w:p w14:paraId="5E617E23" w14:textId="77777777" w:rsidR="007C41AA" w:rsidRPr="00501F0E" w:rsidRDefault="007C41AA" w:rsidP="00501F0E">
      <w:pPr>
        <w:widowControl/>
        <w:suppressAutoHyphens w:val="0"/>
        <w:rPr>
          <w:color w:val="0E101A"/>
          <w:lang w:val="en-US" w:eastAsia="es-ES_tradnl"/>
        </w:rPr>
      </w:pPr>
    </w:p>
    <w:p w14:paraId="5AE9A252" w14:textId="350D3F3E" w:rsidR="00B048AF" w:rsidRDefault="00501F0E" w:rsidP="00501F0E">
      <w:pPr>
        <w:widowControl/>
        <w:suppressAutoHyphens w:val="0"/>
        <w:rPr>
          <w:b/>
          <w:bCs/>
          <w:color w:val="0E101A"/>
          <w:lang w:val="en-US" w:eastAsia="es-ES_tradnl"/>
        </w:rPr>
      </w:pPr>
      <w:r w:rsidRPr="00501F0E">
        <w:rPr>
          <w:b/>
          <w:bCs/>
          <w:color w:val="0E101A"/>
          <w:lang w:val="en-US" w:eastAsia="es-ES_tradnl"/>
        </w:rPr>
        <w:t>II. Functional Pathologies </w:t>
      </w:r>
      <w:r w:rsidR="00B048AF">
        <w:rPr>
          <w:b/>
          <w:bCs/>
          <w:color w:val="0E101A"/>
          <w:lang w:val="en-US" w:eastAsia="es-ES_tradnl"/>
        </w:rPr>
        <w:t>(1)</w:t>
      </w:r>
    </w:p>
    <w:p w14:paraId="58400749" w14:textId="77777777" w:rsidR="007F1423" w:rsidRDefault="007F1423" w:rsidP="00501F0E">
      <w:pPr>
        <w:widowControl/>
        <w:suppressAutoHyphens w:val="0"/>
        <w:rPr>
          <w:color w:val="0E101A"/>
          <w:lang w:val="en-US" w:eastAsia="es-ES_tradnl"/>
        </w:rPr>
      </w:pPr>
    </w:p>
    <w:p w14:paraId="4C0458D1" w14:textId="77777777" w:rsidR="00B048AF" w:rsidRPr="007F1423" w:rsidRDefault="00B048AF" w:rsidP="00B048AF">
      <w:pPr>
        <w:jc w:val="both"/>
        <w:rPr>
          <w:color w:val="000000" w:themeColor="text1"/>
          <w:szCs w:val="28"/>
          <w:lang w:val="en-GB"/>
        </w:rPr>
      </w:pPr>
      <w:r w:rsidRPr="007F1423">
        <w:rPr>
          <w:color w:val="000000" w:themeColor="text1"/>
          <w:szCs w:val="28"/>
          <w:lang w:val="en-GB"/>
        </w:rPr>
        <w:t xml:space="preserve">This group includes 17 pathologies related to each of the organizations that compose the total organization. In each unit one must check to see that all the essential functions (systems) necessary for the organization’s viability exist and work adequately. </w:t>
      </w:r>
    </w:p>
    <w:p w14:paraId="5DD01E12" w14:textId="77777777" w:rsidR="00B048AF" w:rsidRPr="007F1423" w:rsidRDefault="00B048AF" w:rsidP="00B048AF">
      <w:pPr>
        <w:jc w:val="both"/>
        <w:rPr>
          <w:color w:val="000000" w:themeColor="text1"/>
          <w:szCs w:val="28"/>
          <w:lang w:val="en-GB"/>
        </w:rPr>
      </w:pPr>
    </w:p>
    <w:p w14:paraId="62ED6663" w14:textId="31087B24" w:rsidR="00B048AF" w:rsidRPr="007F1423" w:rsidRDefault="004802D7" w:rsidP="00B048AF">
      <w:pPr>
        <w:jc w:val="both"/>
        <w:rPr>
          <w:color w:val="000000" w:themeColor="text1"/>
          <w:szCs w:val="28"/>
          <w:lang w:val="en-GB"/>
        </w:rPr>
      </w:pPr>
      <w:r w:rsidRPr="007F1423">
        <w:rPr>
          <w:color w:val="000000" w:themeColor="text1"/>
          <w:szCs w:val="28"/>
          <w:lang w:val="en-GB"/>
        </w:rPr>
        <w:t>Here are the more frequent pathologies affecting each of the VSM functions (systems) and the whole organization (System 5, System 4, System 3, System 3*, Homeostat 4-3, System 2, and System 1). Since we may find pathologies in all those functions, I will start mentioning the ones related to System 5.</w:t>
      </w:r>
    </w:p>
    <w:p w14:paraId="2D68F15E" w14:textId="77777777" w:rsidR="004802D7" w:rsidRPr="007F1423" w:rsidRDefault="004802D7" w:rsidP="00B048AF">
      <w:pPr>
        <w:jc w:val="both"/>
        <w:rPr>
          <w:bCs/>
          <w:i/>
          <w:iCs/>
          <w:color w:val="000000" w:themeColor="text1"/>
          <w:szCs w:val="28"/>
          <w:lang w:val="en-GB" w:eastAsia="ar-SA"/>
        </w:rPr>
      </w:pPr>
    </w:p>
    <w:p w14:paraId="7F33C191" w14:textId="1AC06B9F" w:rsidR="00B048AF" w:rsidRPr="007F1423" w:rsidRDefault="00B048AF" w:rsidP="00B048AF">
      <w:pPr>
        <w:jc w:val="both"/>
        <w:rPr>
          <w:bCs/>
          <w:i/>
          <w:iCs/>
          <w:color w:val="000000" w:themeColor="text1"/>
          <w:szCs w:val="28"/>
          <w:lang w:val="en-GB" w:eastAsia="ar-SA"/>
        </w:rPr>
      </w:pPr>
      <w:r w:rsidRPr="007F1423">
        <w:rPr>
          <w:bCs/>
          <w:i/>
          <w:iCs/>
          <w:color w:val="000000" w:themeColor="text1"/>
          <w:szCs w:val="28"/>
          <w:lang w:val="en-GB" w:eastAsia="ar-SA"/>
        </w:rPr>
        <w:t xml:space="preserve">Pathologies related to System 5. Identity not defined or ill defined: </w:t>
      </w:r>
    </w:p>
    <w:p w14:paraId="7F95C85D" w14:textId="77777777" w:rsidR="00B048AF" w:rsidRPr="007F1423" w:rsidRDefault="00B048AF" w:rsidP="00B048AF">
      <w:pPr>
        <w:jc w:val="both"/>
        <w:rPr>
          <w:bCs/>
          <w:i/>
          <w:iCs/>
          <w:color w:val="000000" w:themeColor="text1"/>
          <w:szCs w:val="28"/>
          <w:lang w:val="en-GB" w:eastAsia="ar-SA"/>
        </w:rPr>
      </w:pPr>
    </w:p>
    <w:p w14:paraId="30349F2F" w14:textId="77777777" w:rsidR="00B048AF" w:rsidRPr="007F1423" w:rsidRDefault="00B048AF" w:rsidP="00B048AF">
      <w:pPr>
        <w:jc w:val="both"/>
        <w:rPr>
          <w:i/>
          <w:iCs/>
          <w:color w:val="000000" w:themeColor="text1"/>
          <w:szCs w:val="28"/>
          <w:lang w:val="en-GB" w:eastAsia="ar-SA"/>
        </w:rPr>
      </w:pPr>
      <w:r w:rsidRPr="007F1423">
        <w:rPr>
          <w:bCs/>
          <w:i/>
          <w:color w:val="000000" w:themeColor="text1"/>
          <w:szCs w:val="28"/>
          <w:lang w:val="en-GB" w:eastAsia="ar-SA"/>
        </w:rPr>
        <w:t>II1</w:t>
      </w:r>
      <w:r w:rsidRPr="007F1423">
        <w:rPr>
          <w:i/>
          <w:color w:val="000000" w:themeColor="text1"/>
          <w:szCs w:val="28"/>
          <w:lang w:val="en-GB" w:eastAsia="ar-SA"/>
        </w:rPr>
        <w:t xml:space="preserve">- </w:t>
      </w:r>
      <w:r w:rsidRPr="007F1423">
        <w:rPr>
          <w:i/>
          <w:iCs/>
          <w:color w:val="000000" w:themeColor="text1"/>
          <w:szCs w:val="28"/>
          <w:lang w:val="en-GB" w:eastAsia="ar-SA"/>
        </w:rPr>
        <w:t>Ill-defined identity.</w:t>
      </w:r>
    </w:p>
    <w:p w14:paraId="6DCB8A3D" w14:textId="77777777" w:rsidR="00B048AF" w:rsidRPr="007F1423" w:rsidRDefault="00B048AF" w:rsidP="00B048AF">
      <w:pPr>
        <w:jc w:val="both"/>
        <w:rPr>
          <w:iCs/>
          <w:color w:val="000000" w:themeColor="text1"/>
          <w:szCs w:val="28"/>
          <w:lang w:val="en-GB" w:eastAsia="ar-SA"/>
        </w:rPr>
      </w:pPr>
      <w:r w:rsidRPr="007F1423">
        <w:rPr>
          <w:iCs/>
          <w:color w:val="000000" w:themeColor="text1"/>
          <w:szCs w:val="28"/>
          <w:lang w:val="en-GB" w:eastAsia="ar-SA"/>
        </w:rPr>
        <w:t>Identity has not been sufficiently clarified or defined (“I do not know who I am”).</w:t>
      </w:r>
    </w:p>
    <w:p w14:paraId="348340E5" w14:textId="77777777" w:rsidR="00B048AF" w:rsidRPr="007F1423" w:rsidRDefault="00B048AF" w:rsidP="00B048AF">
      <w:pPr>
        <w:jc w:val="both"/>
        <w:rPr>
          <w:iCs/>
          <w:color w:val="000000" w:themeColor="text1"/>
          <w:szCs w:val="28"/>
          <w:lang w:val="en-GB" w:eastAsia="ar-SA"/>
        </w:rPr>
      </w:pPr>
    </w:p>
    <w:p w14:paraId="2A5D590D" w14:textId="77777777" w:rsidR="00B048AF" w:rsidRPr="007F1423" w:rsidRDefault="00B048AF" w:rsidP="00B048AF">
      <w:pPr>
        <w:jc w:val="both"/>
        <w:rPr>
          <w:i/>
          <w:iCs/>
          <w:color w:val="000000" w:themeColor="text1"/>
          <w:szCs w:val="28"/>
          <w:lang w:val="en-GB" w:eastAsia="ar-SA"/>
        </w:rPr>
      </w:pPr>
      <w:r w:rsidRPr="007F1423">
        <w:rPr>
          <w:i/>
          <w:iCs/>
          <w:color w:val="000000" w:themeColor="text1"/>
          <w:szCs w:val="28"/>
          <w:lang w:val="en-GB" w:eastAsia="ar-SA"/>
        </w:rPr>
        <w:t>II2- Institutional schizophrenia.</w:t>
      </w:r>
    </w:p>
    <w:p w14:paraId="5A2E029D" w14:textId="77777777" w:rsidR="00B048AF" w:rsidRPr="007F1423" w:rsidRDefault="00B048AF" w:rsidP="00B048AF">
      <w:pPr>
        <w:jc w:val="both"/>
        <w:rPr>
          <w:iCs/>
          <w:color w:val="000000" w:themeColor="text1"/>
          <w:szCs w:val="28"/>
          <w:lang w:val="en-GB" w:eastAsia="ar-SA"/>
        </w:rPr>
      </w:pPr>
      <w:r w:rsidRPr="007F1423">
        <w:rPr>
          <w:iCs/>
          <w:color w:val="000000" w:themeColor="text1"/>
          <w:szCs w:val="28"/>
          <w:lang w:val="en-GB" w:eastAsia="ar-SA"/>
        </w:rPr>
        <w:t>Two or more different identity conceptions produce conflict within an organization.</w:t>
      </w:r>
    </w:p>
    <w:p w14:paraId="32273866" w14:textId="77777777" w:rsidR="00B048AF" w:rsidRPr="007F1423" w:rsidRDefault="00B048AF" w:rsidP="00B048AF">
      <w:pPr>
        <w:jc w:val="both"/>
        <w:rPr>
          <w:color w:val="000000" w:themeColor="text1"/>
          <w:szCs w:val="28"/>
          <w:lang w:val="en-GB" w:eastAsia="ar-SA"/>
        </w:rPr>
      </w:pPr>
    </w:p>
    <w:p w14:paraId="25AB6218" w14:textId="77777777" w:rsidR="00B048AF" w:rsidRPr="007F1423" w:rsidRDefault="00B048AF" w:rsidP="00B048AF">
      <w:pPr>
        <w:jc w:val="both"/>
        <w:rPr>
          <w:i/>
          <w:color w:val="000000" w:themeColor="text1"/>
          <w:szCs w:val="28"/>
          <w:lang w:val="en-GB" w:eastAsia="ar-SA"/>
        </w:rPr>
      </w:pPr>
      <w:r w:rsidRPr="007F1423">
        <w:rPr>
          <w:i/>
          <w:color w:val="000000" w:themeColor="text1"/>
          <w:szCs w:val="28"/>
          <w:lang w:val="en-GB" w:eastAsia="ar-SA"/>
        </w:rPr>
        <w:t xml:space="preserve">II3- System 5 collapses into System 3 (Non-existing Metasystem). </w:t>
      </w:r>
    </w:p>
    <w:p w14:paraId="3ADEFFAC" w14:textId="77777777" w:rsidR="00B048AF" w:rsidRPr="007F1423" w:rsidRDefault="00B048AF" w:rsidP="00B048AF">
      <w:pPr>
        <w:jc w:val="both"/>
        <w:rPr>
          <w:color w:val="000000" w:themeColor="text1"/>
          <w:szCs w:val="28"/>
          <w:lang w:val="en-GB" w:eastAsia="ar-SA"/>
        </w:rPr>
      </w:pPr>
      <w:r w:rsidRPr="007F1423">
        <w:rPr>
          <w:color w:val="000000" w:themeColor="text1"/>
          <w:szCs w:val="28"/>
          <w:lang w:val="en-GB" w:eastAsia="ar-SA"/>
        </w:rPr>
        <w:t>System 5 intervenes undesirably in the affairs of System 3.</w:t>
      </w:r>
    </w:p>
    <w:p w14:paraId="180331DE" w14:textId="77777777" w:rsidR="00B048AF" w:rsidRPr="007F1423" w:rsidRDefault="00B048AF" w:rsidP="00B048AF">
      <w:pPr>
        <w:jc w:val="both"/>
        <w:rPr>
          <w:color w:val="000000" w:themeColor="text1"/>
          <w:szCs w:val="28"/>
          <w:lang w:val="en-GB" w:eastAsia="ar-SA"/>
        </w:rPr>
      </w:pPr>
    </w:p>
    <w:p w14:paraId="4D9CD6F5" w14:textId="77777777" w:rsidR="00B048AF" w:rsidRPr="007F1423" w:rsidRDefault="00B048AF" w:rsidP="00B048AF">
      <w:pPr>
        <w:jc w:val="both"/>
        <w:rPr>
          <w:i/>
          <w:color w:val="000000" w:themeColor="text1"/>
          <w:szCs w:val="28"/>
          <w:lang w:val="en-GB" w:eastAsia="ar-SA"/>
        </w:rPr>
      </w:pPr>
      <w:r w:rsidRPr="007F1423">
        <w:rPr>
          <w:i/>
          <w:color w:val="000000" w:themeColor="text1"/>
          <w:szCs w:val="28"/>
          <w:lang w:val="en-GB" w:eastAsia="ar-SA"/>
        </w:rPr>
        <w:t>II4- Inadequate representation vis-à-vis higher levels.</w:t>
      </w:r>
    </w:p>
    <w:p w14:paraId="14EF4F85" w14:textId="77777777" w:rsidR="00B048AF" w:rsidRPr="007F1423" w:rsidRDefault="00B048AF" w:rsidP="00B048AF">
      <w:pPr>
        <w:jc w:val="both"/>
        <w:rPr>
          <w:bCs/>
          <w:color w:val="000000" w:themeColor="text1"/>
          <w:szCs w:val="28"/>
          <w:lang w:val="en-GB" w:eastAsia="ar-SA"/>
        </w:rPr>
      </w:pPr>
      <w:r w:rsidRPr="007F1423">
        <w:rPr>
          <w:bCs/>
          <w:color w:val="000000" w:themeColor="text1"/>
          <w:szCs w:val="28"/>
          <w:lang w:val="en-GB" w:eastAsia="ar-SA"/>
        </w:rPr>
        <w:t>Poor connection between System 5s organisations pertaining to different recursion levels within the same global organization.</w:t>
      </w:r>
    </w:p>
    <w:p w14:paraId="0BB32955" w14:textId="77777777" w:rsidR="00B048AF" w:rsidRDefault="00B048AF" w:rsidP="00B048AF">
      <w:pPr>
        <w:jc w:val="both"/>
        <w:rPr>
          <w:color w:val="000000"/>
          <w:szCs w:val="28"/>
          <w:lang w:val="en-GB"/>
        </w:rPr>
      </w:pPr>
    </w:p>
    <w:p w14:paraId="10FE5ED9" w14:textId="58A99CBF" w:rsidR="00501F0E" w:rsidRDefault="00501F0E" w:rsidP="00501F0E">
      <w:pPr>
        <w:widowControl/>
        <w:suppressAutoHyphens w:val="0"/>
        <w:rPr>
          <w:color w:val="0E101A"/>
          <w:lang w:val="en-US" w:eastAsia="es-ES_tradnl"/>
        </w:rPr>
      </w:pPr>
    </w:p>
    <w:p w14:paraId="7DEF2EAA" w14:textId="2A5678A1" w:rsidR="00ED6E20" w:rsidRDefault="00ED6E20" w:rsidP="00501F0E">
      <w:pPr>
        <w:widowControl/>
        <w:suppressAutoHyphens w:val="0"/>
        <w:rPr>
          <w:color w:val="0E101A"/>
          <w:lang w:val="en-US" w:eastAsia="es-ES_tradnl"/>
        </w:rPr>
      </w:pPr>
      <w:r>
        <w:rPr>
          <w:noProof/>
          <w:color w:val="0E101A"/>
          <w:lang w:val="en-US" w:eastAsia="es-ES_tradnl"/>
        </w:rPr>
        <w:drawing>
          <wp:inline distT="0" distB="0" distL="0" distR="0" wp14:anchorId="525E82BE" wp14:editId="31928D11">
            <wp:extent cx="5400040" cy="40011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val="0"/>
                        </a:ext>
                      </a:extLst>
                    </a:blip>
                    <a:stretch>
                      <a:fillRect/>
                    </a:stretch>
                  </pic:blipFill>
                  <pic:spPr>
                    <a:xfrm>
                      <a:off x="0" y="0"/>
                      <a:ext cx="5400040" cy="4001135"/>
                    </a:xfrm>
                    <a:prstGeom prst="rect">
                      <a:avLst/>
                    </a:prstGeom>
                  </pic:spPr>
                </pic:pic>
              </a:graphicData>
            </a:graphic>
          </wp:inline>
        </w:drawing>
      </w:r>
    </w:p>
    <w:p w14:paraId="7402B7A2" w14:textId="274BBF49" w:rsidR="00ED6E20" w:rsidRDefault="00ED6E20" w:rsidP="00501F0E">
      <w:pPr>
        <w:widowControl/>
        <w:suppressAutoHyphens w:val="0"/>
        <w:rPr>
          <w:color w:val="0E101A"/>
          <w:lang w:val="en-US" w:eastAsia="es-ES_tradnl"/>
        </w:rPr>
      </w:pPr>
    </w:p>
    <w:p w14:paraId="45ECAE68" w14:textId="77777777" w:rsidR="00ED6E20" w:rsidRPr="00501F0E" w:rsidRDefault="00ED6E20" w:rsidP="00501F0E">
      <w:pPr>
        <w:widowControl/>
        <w:suppressAutoHyphens w:val="0"/>
        <w:rPr>
          <w:color w:val="0E101A"/>
          <w:lang w:val="en-US" w:eastAsia="es-ES_tradnl"/>
        </w:rPr>
      </w:pPr>
    </w:p>
    <w:p w14:paraId="1B4390B8" w14:textId="77777777" w:rsidR="00501F0E" w:rsidRPr="00501F0E" w:rsidRDefault="00501F0E" w:rsidP="00501F0E">
      <w:pPr>
        <w:widowControl/>
        <w:suppressAutoHyphens w:val="0"/>
        <w:rPr>
          <w:color w:val="0E101A"/>
          <w:lang w:val="en-US" w:eastAsia="es-ES_tradnl"/>
        </w:rPr>
      </w:pPr>
    </w:p>
    <w:p w14:paraId="0A139BF1" w14:textId="68544003" w:rsidR="00501F0E" w:rsidRPr="00501F0E" w:rsidRDefault="00501F0E" w:rsidP="00501F0E">
      <w:pPr>
        <w:widowControl/>
        <w:suppressAutoHyphens w:val="0"/>
        <w:rPr>
          <w:color w:val="0E101A"/>
          <w:lang w:val="en-US" w:eastAsia="es-ES_tradnl"/>
        </w:rPr>
      </w:pPr>
      <w:r w:rsidRPr="00501F0E">
        <w:rPr>
          <w:color w:val="0E101A"/>
          <w:lang w:val="en-US" w:eastAsia="es-ES_tradnl"/>
        </w:rPr>
        <w:t xml:space="preserve">2. In the presentation I made for the </w:t>
      </w:r>
      <w:r w:rsidRPr="00501F0E">
        <w:rPr>
          <w:b/>
          <w:bCs/>
          <w:color w:val="0E101A"/>
          <w:lang w:val="en-US" w:eastAsia="es-ES_tradnl"/>
        </w:rPr>
        <w:t>Metaphorum Group in May 2022</w:t>
      </w:r>
      <w:r w:rsidRPr="00501F0E">
        <w:rPr>
          <w:color w:val="0E101A"/>
          <w:lang w:val="en-US" w:eastAsia="es-ES_tradnl"/>
        </w:rPr>
        <w:t>, I show (in addition to other materials</w:t>
      </w:r>
      <w:r w:rsidR="002F5970">
        <w:rPr>
          <w:color w:val="0E101A"/>
          <w:lang w:val="en-US" w:eastAsia="es-ES_tradnl"/>
        </w:rPr>
        <w:t xml:space="preserve"> as the example of use of the “</w:t>
      </w:r>
      <w:r w:rsidR="002F5970" w:rsidRPr="002F5970">
        <w:rPr>
          <w:b/>
          <w:bCs/>
          <w:color w:val="0E101A"/>
          <w:lang w:val="en-US" w:eastAsia="es-ES_tradnl"/>
        </w:rPr>
        <w:t>Recursion Levels-Key Factors Matrix</w:t>
      </w:r>
      <w:r w:rsidR="002F5970">
        <w:rPr>
          <w:color w:val="0E101A"/>
          <w:lang w:val="en-US" w:eastAsia="es-ES_tradnl"/>
        </w:rPr>
        <w:t>”</w:t>
      </w:r>
      <w:r w:rsidRPr="00501F0E">
        <w:rPr>
          <w:color w:val="0E101A"/>
          <w:lang w:val="en-US" w:eastAsia="es-ES_tradnl"/>
        </w:rPr>
        <w:t>) </w:t>
      </w:r>
      <w:r w:rsidRPr="00501F0E">
        <w:rPr>
          <w:b/>
          <w:bCs/>
          <w:color w:val="0E101A"/>
          <w:u w:val="single"/>
          <w:lang w:val="en-US" w:eastAsia="es-ES_tradnl"/>
        </w:rPr>
        <w:t>the</w:t>
      </w:r>
      <w:r w:rsidR="00371FAF" w:rsidRPr="002F5970">
        <w:rPr>
          <w:b/>
          <w:bCs/>
          <w:color w:val="0E101A"/>
          <w:u w:val="single"/>
          <w:lang w:val="en-US" w:eastAsia="es-ES_tradnl"/>
        </w:rPr>
        <w:t xml:space="preserve"> three global</w:t>
      </w:r>
      <w:r w:rsidRPr="00501F0E">
        <w:rPr>
          <w:b/>
          <w:bCs/>
          <w:color w:val="0E101A"/>
          <w:u w:val="single"/>
          <w:lang w:val="en-US" w:eastAsia="es-ES_tradnl"/>
        </w:rPr>
        <w:t xml:space="preserve"> maps</w:t>
      </w:r>
      <w:r w:rsidRPr="00501F0E">
        <w:rPr>
          <w:color w:val="0E101A"/>
          <w:u w:val="single"/>
          <w:lang w:val="en-US" w:eastAsia="es-ES_tradnl"/>
        </w:rPr>
        <w:t> </w:t>
      </w:r>
      <w:r w:rsidRPr="00501F0E">
        <w:rPr>
          <w:color w:val="0E101A"/>
          <w:lang w:val="en-US" w:eastAsia="es-ES_tradnl"/>
        </w:rPr>
        <w:t>with all these </w:t>
      </w:r>
      <w:r w:rsidRPr="00501F0E">
        <w:rPr>
          <w:b/>
          <w:bCs/>
          <w:color w:val="0E101A"/>
          <w:u w:val="single"/>
          <w:lang w:val="en-US" w:eastAsia="es-ES_tradnl"/>
        </w:rPr>
        <w:t>organizational pathologies</w:t>
      </w:r>
      <w:r w:rsidRPr="00501F0E">
        <w:rPr>
          <w:b/>
          <w:bCs/>
          <w:color w:val="0E101A"/>
          <w:lang w:val="en-US" w:eastAsia="es-ES_tradnl"/>
        </w:rPr>
        <w:t>.</w:t>
      </w:r>
      <w:r w:rsidRPr="00501F0E">
        <w:rPr>
          <w:color w:val="0E101A"/>
          <w:lang w:val="en-US" w:eastAsia="es-ES_tradnl"/>
        </w:rPr>
        <w:t> </w:t>
      </w:r>
    </w:p>
    <w:p w14:paraId="2D522FC3" w14:textId="77777777" w:rsidR="00501F0E" w:rsidRPr="00501F0E" w:rsidRDefault="00000000" w:rsidP="00501F0E">
      <w:pPr>
        <w:widowControl/>
        <w:suppressAutoHyphens w:val="0"/>
        <w:rPr>
          <w:color w:val="0E101A"/>
          <w:lang w:val="en-US" w:eastAsia="es-ES_tradnl"/>
        </w:rPr>
      </w:pPr>
      <w:hyperlink r:id="rId6" w:tgtFrame="_blank" w:history="1">
        <w:r w:rsidR="00501F0E" w:rsidRPr="00501F0E">
          <w:rPr>
            <w:color w:val="4A6EE0"/>
            <w:u w:val="single"/>
            <w:lang w:val="en-US" w:eastAsia="es-ES_tradnl"/>
          </w:rPr>
          <w:t>https://youtu.be/62mRBzRDxHI</w:t>
        </w:r>
      </w:hyperlink>
    </w:p>
    <w:p w14:paraId="44FF230E" w14:textId="77777777" w:rsidR="00501F0E" w:rsidRPr="00501F0E" w:rsidRDefault="00501F0E" w:rsidP="00501F0E">
      <w:pPr>
        <w:widowControl/>
        <w:suppressAutoHyphens w:val="0"/>
        <w:rPr>
          <w:color w:val="0E101A"/>
          <w:lang w:val="en-US" w:eastAsia="es-ES_tradnl"/>
        </w:rPr>
      </w:pPr>
    </w:p>
    <w:p w14:paraId="502C1E51" w14:textId="0776574C" w:rsidR="00501F0E" w:rsidRPr="00501F0E" w:rsidRDefault="00501F0E" w:rsidP="00501F0E">
      <w:pPr>
        <w:widowControl/>
        <w:suppressAutoHyphens w:val="0"/>
        <w:rPr>
          <w:color w:val="0E101A"/>
          <w:lang w:val="en-US" w:eastAsia="es-ES_tradnl"/>
        </w:rPr>
      </w:pPr>
      <w:r w:rsidRPr="00501F0E">
        <w:rPr>
          <w:color w:val="0E101A"/>
          <w:lang w:val="en-US" w:eastAsia="es-ES_tradnl"/>
        </w:rPr>
        <w:t>3. A shorter exposition of the methodological approach and the list of organizational pathologies can also be consulted in this paper:</w:t>
      </w:r>
    </w:p>
    <w:p w14:paraId="43918CED" w14:textId="77777777" w:rsidR="002F5970" w:rsidRDefault="00000000" w:rsidP="00501F0E">
      <w:pPr>
        <w:widowControl/>
        <w:suppressAutoHyphens w:val="0"/>
        <w:rPr>
          <w:color w:val="0E101A"/>
          <w:lang w:val="en-US" w:eastAsia="es-ES_tradnl"/>
        </w:rPr>
      </w:pPr>
      <w:hyperlink r:id="rId7" w:tgtFrame="_blank" w:history="1">
        <w:r w:rsidR="00501F0E" w:rsidRPr="00501F0E">
          <w:rPr>
            <w:color w:val="4A6EE0"/>
            <w:u w:val="single"/>
            <w:lang w:val="en-US" w:eastAsia="es-ES_tradnl"/>
          </w:rPr>
          <w:t>Pérez Ríos, J.</w:t>
        </w:r>
      </w:hyperlink>
      <w:r w:rsidR="00501F0E" w:rsidRPr="00501F0E">
        <w:rPr>
          <w:color w:val="0E101A"/>
          <w:lang w:val="en-US" w:eastAsia="es-ES_tradnl"/>
        </w:rPr>
        <w:t> (2010), "Models of organizational cybernetics for diagnosis and design", </w:t>
      </w:r>
      <w:proofErr w:type="spellStart"/>
      <w:r w:rsidR="00501F0E">
        <w:fldChar w:fldCharType="begin"/>
      </w:r>
      <w:r w:rsidR="00501F0E" w:rsidRPr="00B048AF">
        <w:rPr>
          <w:lang w:val="en-US"/>
        </w:rPr>
        <w:instrText xml:space="preserve"> HYPERLINK "https://www.emerald.com/insight/publication/issn/0368-492X" \t "_blank" </w:instrText>
      </w:r>
      <w:r w:rsidR="00501F0E">
        <w:fldChar w:fldCharType="separate"/>
      </w:r>
      <w:r w:rsidR="00501F0E" w:rsidRPr="00501F0E">
        <w:rPr>
          <w:i/>
          <w:iCs/>
          <w:color w:val="0E101A"/>
          <w:u w:val="single"/>
          <w:lang w:val="en-US" w:eastAsia="es-ES_tradnl"/>
        </w:rPr>
        <w:t>Kybernetes</w:t>
      </w:r>
      <w:proofErr w:type="spellEnd"/>
      <w:r w:rsidR="00501F0E">
        <w:rPr>
          <w:i/>
          <w:iCs/>
          <w:color w:val="0E101A"/>
          <w:u w:val="single"/>
          <w:lang w:val="en-US" w:eastAsia="es-ES_tradnl"/>
        </w:rPr>
        <w:fldChar w:fldCharType="end"/>
      </w:r>
      <w:r w:rsidR="00501F0E" w:rsidRPr="00501F0E">
        <w:rPr>
          <w:color w:val="0E101A"/>
          <w:lang w:val="en-US" w:eastAsia="es-ES_tradnl"/>
        </w:rPr>
        <w:t>, Vol. 39 No. 9/10, pp. 1529</w:t>
      </w:r>
      <w:r w:rsidR="002F5970">
        <w:rPr>
          <w:color w:val="0E101A"/>
          <w:lang w:val="en-US" w:eastAsia="es-ES_tradnl"/>
        </w:rPr>
        <w:t>-</w:t>
      </w:r>
      <w:r w:rsidR="00501F0E" w:rsidRPr="00501F0E">
        <w:rPr>
          <w:color w:val="0E101A"/>
          <w:lang w:val="en-US" w:eastAsia="es-ES_tradnl"/>
        </w:rPr>
        <w:t>1550.</w:t>
      </w:r>
    </w:p>
    <w:p w14:paraId="4793F0E7" w14:textId="3308BD38" w:rsidR="00501F0E" w:rsidRPr="00501F0E" w:rsidRDefault="00000000" w:rsidP="00501F0E">
      <w:pPr>
        <w:widowControl/>
        <w:suppressAutoHyphens w:val="0"/>
        <w:rPr>
          <w:color w:val="0E101A"/>
          <w:lang w:val="en-US" w:eastAsia="es-ES_tradnl"/>
        </w:rPr>
      </w:pPr>
      <w:hyperlink r:id="rId8" w:history="1">
        <w:r w:rsidR="002F5970" w:rsidRPr="00501F0E">
          <w:rPr>
            <w:rStyle w:val="Hipervnculo"/>
            <w:lang w:val="en-US" w:eastAsia="es-ES_tradnl"/>
          </w:rPr>
          <w:t>https://doi.org/10.1108/03684921011081150</w:t>
        </w:r>
      </w:hyperlink>
    </w:p>
    <w:p w14:paraId="118DA1D7" w14:textId="77777777" w:rsidR="00501F0E" w:rsidRPr="00501F0E" w:rsidRDefault="00501F0E" w:rsidP="00501F0E">
      <w:pPr>
        <w:widowControl/>
        <w:suppressAutoHyphens w:val="0"/>
        <w:rPr>
          <w:color w:val="0E101A"/>
          <w:lang w:val="en-US" w:eastAsia="es-ES_tradnl"/>
        </w:rPr>
      </w:pPr>
    </w:p>
    <w:p w14:paraId="0186795F" w14:textId="77777777" w:rsidR="00501F0E" w:rsidRPr="00501F0E" w:rsidRDefault="00501F0E" w:rsidP="00501F0E">
      <w:pPr>
        <w:widowControl/>
        <w:suppressAutoHyphens w:val="0"/>
        <w:rPr>
          <w:color w:val="0E101A"/>
          <w:lang w:val="en-US" w:eastAsia="es-ES_tradnl"/>
        </w:rPr>
      </w:pPr>
      <w:r w:rsidRPr="00501F0E">
        <w:rPr>
          <w:color w:val="0E101A"/>
          <w:lang w:val="en-US" w:eastAsia="es-ES_tradnl"/>
        </w:rPr>
        <w:t>4. A detailed description of all those issues can be consulted in the book:</w:t>
      </w:r>
    </w:p>
    <w:p w14:paraId="1EEAD0D6" w14:textId="77777777" w:rsidR="00501F0E" w:rsidRPr="00501F0E" w:rsidRDefault="00000000" w:rsidP="00501F0E">
      <w:pPr>
        <w:widowControl/>
        <w:suppressAutoHyphens w:val="0"/>
        <w:rPr>
          <w:color w:val="0E101A"/>
          <w:lang w:eastAsia="es-ES_tradnl"/>
        </w:rPr>
      </w:pPr>
      <w:hyperlink r:id="rId9" w:tgtFrame="_blank" w:history="1">
        <w:r w:rsidR="00501F0E" w:rsidRPr="00501F0E">
          <w:rPr>
            <w:color w:val="4A6EE0"/>
            <w:u w:val="single"/>
            <w:lang w:val="en-US" w:eastAsia="es-ES_tradnl"/>
          </w:rPr>
          <w:t xml:space="preserve">Design and Diagnosis for Sustainable Organizations. </w:t>
        </w:r>
        <w:proofErr w:type="spellStart"/>
        <w:r w:rsidR="00501F0E" w:rsidRPr="00501F0E">
          <w:rPr>
            <w:color w:val="4A6EE0"/>
            <w:u w:val="single"/>
            <w:lang w:eastAsia="es-ES_tradnl"/>
          </w:rPr>
          <w:t>The</w:t>
        </w:r>
        <w:proofErr w:type="spellEnd"/>
        <w:r w:rsidR="00501F0E" w:rsidRPr="00501F0E">
          <w:rPr>
            <w:color w:val="4A6EE0"/>
            <w:u w:val="single"/>
            <w:lang w:eastAsia="es-ES_tradnl"/>
          </w:rPr>
          <w:t xml:space="preserve"> Viable </w:t>
        </w:r>
        <w:proofErr w:type="spellStart"/>
        <w:r w:rsidR="00501F0E" w:rsidRPr="00501F0E">
          <w:rPr>
            <w:color w:val="4A6EE0"/>
            <w:u w:val="single"/>
            <w:lang w:eastAsia="es-ES_tradnl"/>
          </w:rPr>
          <w:t>System</w:t>
        </w:r>
        <w:proofErr w:type="spellEnd"/>
        <w:r w:rsidR="00501F0E" w:rsidRPr="00501F0E">
          <w:rPr>
            <w:color w:val="4A6EE0"/>
            <w:u w:val="single"/>
            <w:lang w:eastAsia="es-ES_tradnl"/>
          </w:rPr>
          <w:t xml:space="preserve"> </w:t>
        </w:r>
        <w:proofErr w:type="spellStart"/>
        <w:r w:rsidR="00501F0E" w:rsidRPr="00501F0E">
          <w:rPr>
            <w:color w:val="4A6EE0"/>
            <w:u w:val="single"/>
            <w:lang w:eastAsia="es-ES_tradnl"/>
          </w:rPr>
          <w:t>Method</w:t>
        </w:r>
        <w:proofErr w:type="spellEnd"/>
      </w:hyperlink>
    </w:p>
    <w:p w14:paraId="315A525F" w14:textId="77777777" w:rsidR="00501F0E" w:rsidRPr="00501F0E" w:rsidRDefault="00501F0E" w:rsidP="00501F0E">
      <w:pPr>
        <w:widowControl/>
        <w:suppressAutoHyphens w:val="0"/>
        <w:rPr>
          <w:color w:val="0E101A"/>
          <w:lang w:eastAsia="es-ES_tradnl"/>
        </w:rPr>
      </w:pPr>
      <w:r w:rsidRPr="00501F0E">
        <w:rPr>
          <w:color w:val="0E101A"/>
          <w:lang w:eastAsia="es-ES_tradnl"/>
        </w:rPr>
        <w:t>https://link.springer.com/book/10.1007/978-3-642-22318-1</w:t>
      </w:r>
    </w:p>
    <w:p w14:paraId="3258DF89" w14:textId="77777777" w:rsidR="00FA70A1" w:rsidRDefault="00FA70A1"/>
    <w:p w14:paraId="1DD32940" w14:textId="6E724BD2" w:rsidR="0051230C" w:rsidRPr="00420B4B" w:rsidRDefault="0051230C" w:rsidP="0051230C">
      <w:pPr>
        <w:rPr>
          <w:lang w:val="en-US"/>
        </w:rPr>
      </w:pPr>
    </w:p>
    <w:sectPr w:rsidR="0051230C" w:rsidRPr="00420B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038BB"/>
    <w:multiLevelType w:val="multilevel"/>
    <w:tmpl w:val="3738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FE67C9"/>
    <w:multiLevelType w:val="multilevel"/>
    <w:tmpl w:val="BB30B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4103656">
    <w:abstractNumId w:val="0"/>
  </w:num>
  <w:num w:numId="2" w16cid:durableId="497967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B4B"/>
    <w:rsid w:val="000A74A3"/>
    <w:rsid w:val="002F5970"/>
    <w:rsid w:val="00371FAF"/>
    <w:rsid w:val="003A18E8"/>
    <w:rsid w:val="003B2178"/>
    <w:rsid w:val="00420B4B"/>
    <w:rsid w:val="0046631A"/>
    <w:rsid w:val="004802D7"/>
    <w:rsid w:val="0048122A"/>
    <w:rsid w:val="00501F0E"/>
    <w:rsid w:val="0051230C"/>
    <w:rsid w:val="005A5C64"/>
    <w:rsid w:val="005C4797"/>
    <w:rsid w:val="005D151B"/>
    <w:rsid w:val="0072351B"/>
    <w:rsid w:val="007C41AA"/>
    <w:rsid w:val="007C6E42"/>
    <w:rsid w:val="007F1423"/>
    <w:rsid w:val="00897F14"/>
    <w:rsid w:val="00A74C28"/>
    <w:rsid w:val="00B048AF"/>
    <w:rsid w:val="00B72605"/>
    <w:rsid w:val="00C12956"/>
    <w:rsid w:val="00D4150F"/>
    <w:rsid w:val="00D43B3C"/>
    <w:rsid w:val="00D543B4"/>
    <w:rsid w:val="00E60DC8"/>
    <w:rsid w:val="00ED03AF"/>
    <w:rsid w:val="00ED6E20"/>
    <w:rsid w:val="00FA70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A767E00"/>
  <w15:chartTrackingRefBased/>
  <w15:docId w15:val="{0EAC1F6F-710D-B646-B417-E1CC54CA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4B"/>
    <w:pPr>
      <w:widowControl w:val="0"/>
      <w:suppressAutoHyphens/>
    </w:pPr>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1230C"/>
    <w:pPr>
      <w:widowControl/>
      <w:suppressAutoHyphens w:val="0"/>
      <w:spacing w:before="100" w:beforeAutospacing="1" w:after="100" w:afterAutospacing="1"/>
    </w:pPr>
    <w:rPr>
      <w:lang w:eastAsia="es-ES_tradnl"/>
    </w:rPr>
  </w:style>
  <w:style w:type="character" w:styleId="Hipervnculo">
    <w:name w:val="Hyperlink"/>
    <w:basedOn w:val="Fuentedeprrafopredeter"/>
    <w:uiPriority w:val="99"/>
    <w:unhideWhenUsed/>
    <w:rsid w:val="0051230C"/>
    <w:rPr>
      <w:color w:val="0000FF"/>
      <w:u w:val="single"/>
    </w:rPr>
  </w:style>
  <w:style w:type="character" w:styleId="nfasis">
    <w:name w:val="Emphasis"/>
    <w:basedOn w:val="Fuentedeprrafopredeter"/>
    <w:uiPriority w:val="20"/>
    <w:qFormat/>
    <w:rsid w:val="00501F0E"/>
    <w:rPr>
      <w:i/>
      <w:iCs/>
    </w:rPr>
  </w:style>
  <w:style w:type="character" w:styleId="Textoennegrita">
    <w:name w:val="Strong"/>
    <w:basedOn w:val="Fuentedeprrafopredeter"/>
    <w:uiPriority w:val="22"/>
    <w:qFormat/>
    <w:rsid w:val="00501F0E"/>
    <w:rPr>
      <w:b/>
      <w:bCs/>
    </w:rPr>
  </w:style>
  <w:style w:type="character" w:styleId="Mencinsinresolver">
    <w:name w:val="Unresolved Mention"/>
    <w:basedOn w:val="Fuentedeprrafopredeter"/>
    <w:uiPriority w:val="99"/>
    <w:semiHidden/>
    <w:unhideWhenUsed/>
    <w:rsid w:val="002F5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526001">
      <w:bodyDiv w:val="1"/>
      <w:marLeft w:val="0"/>
      <w:marRight w:val="0"/>
      <w:marTop w:val="0"/>
      <w:marBottom w:val="0"/>
      <w:divBdr>
        <w:top w:val="none" w:sz="0" w:space="0" w:color="auto"/>
        <w:left w:val="none" w:sz="0" w:space="0" w:color="auto"/>
        <w:bottom w:val="none" w:sz="0" w:space="0" w:color="auto"/>
        <w:right w:val="none" w:sz="0" w:space="0" w:color="auto"/>
      </w:divBdr>
    </w:div>
    <w:div w:id="789317799">
      <w:bodyDiv w:val="1"/>
      <w:marLeft w:val="0"/>
      <w:marRight w:val="0"/>
      <w:marTop w:val="0"/>
      <w:marBottom w:val="0"/>
      <w:divBdr>
        <w:top w:val="none" w:sz="0" w:space="0" w:color="auto"/>
        <w:left w:val="none" w:sz="0" w:space="0" w:color="auto"/>
        <w:bottom w:val="none" w:sz="0" w:space="0" w:color="auto"/>
        <w:right w:val="none" w:sz="0" w:space="0" w:color="auto"/>
      </w:divBdr>
      <w:divsChild>
        <w:div w:id="318579334">
          <w:marLeft w:val="446"/>
          <w:marRight w:val="0"/>
          <w:marTop w:val="0"/>
          <w:marBottom w:val="0"/>
          <w:divBdr>
            <w:top w:val="none" w:sz="0" w:space="0" w:color="auto"/>
            <w:left w:val="none" w:sz="0" w:space="0" w:color="auto"/>
            <w:bottom w:val="none" w:sz="0" w:space="0" w:color="auto"/>
            <w:right w:val="none" w:sz="0" w:space="0" w:color="auto"/>
          </w:divBdr>
        </w:div>
        <w:div w:id="739328723">
          <w:marLeft w:val="446"/>
          <w:marRight w:val="0"/>
          <w:marTop w:val="0"/>
          <w:marBottom w:val="0"/>
          <w:divBdr>
            <w:top w:val="none" w:sz="0" w:space="0" w:color="auto"/>
            <w:left w:val="none" w:sz="0" w:space="0" w:color="auto"/>
            <w:bottom w:val="none" w:sz="0" w:space="0" w:color="auto"/>
            <w:right w:val="none" w:sz="0" w:space="0" w:color="auto"/>
          </w:divBdr>
        </w:div>
      </w:divsChild>
    </w:div>
    <w:div w:id="793644638">
      <w:bodyDiv w:val="1"/>
      <w:marLeft w:val="0"/>
      <w:marRight w:val="0"/>
      <w:marTop w:val="0"/>
      <w:marBottom w:val="0"/>
      <w:divBdr>
        <w:top w:val="none" w:sz="0" w:space="0" w:color="auto"/>
        <w:left w:val="none" w:sz="0" w:space="0" w:color="auto"/>
        <w:bottom w:val="none" w:sz="0" w:space="0" w:color="auto"/>
        <w:right w:val="none" w:sz="0" w:space="0" w:color="auto"/>
      </w:divBdr>
    </w:div>
    <w:div w:id="1367559531">
      <w:bodyDiv w:val="1"/>
      <w:marLeft w:val="0"/>
      <w:marRight w:val="0"/>
      <w:marTop w:val="0"/>
      <w:marBottom w:val="0"/>
      <w:divBdr>
        <w:top w:val="none" w:sz="0" w:space="0" w:color="auto"/>
        <w:left w:val="none" w:sz="0" w:space="0" w:color="auto"/>
        <w:bottom w:val="none" w:sz="0" w:space="0" w:color="auto"/>
        <w:right w:val="none" w:sz="0" w:space="0" w:color="auto"/>
      </w:divBdr>
    </w:div>
    <w:div w:id="1373963689">
      <w:bodyDiv w:val="1"/>
      <w:marLeft w:val="0"/>
      <w:marRight w:val="0"/>
      <w:marTop w:val="0"/>
      <w:marBottom w:val="0"/>
      <w:divBdr>
        <w:top w:val="none" w:sz="0" w:space="0" w:color="auto"/>
        <w:left w:val="none" w:sz="0" w:space="0" w:color="auto"/>
        <w:bottom w:val="none" w:sz="0" w:space="0" w:color="auto"/>
        <w:right w:val="none" w:sz="0" w:space="0" w:color="auto"/>
      </w:divBdr>
      <w:divsChild>
        <w:div w:id="106127328">
          <w:marLeft w:val="446"/>
          <w:marRight w:val="0"/>
          <w:marTop w:val="0"/>
          <w:marBottom w:val="0"/>
          <w:divBdr>
            <w:top w:val="none" w:sz="0" w:space="0" w:color="auto"/>
            <w:left w:val="none" w:sz="0" w:space="0" w:color="auto"/>
            <w:bottom w:val="none" w:sz="0" w:space="0" w:color="auto"/>
            <w:right w:val="none" w:sz="0" w:space="0" w:color="auto"/>
          </w:divBdr>
        </w:div>
        <w:div w:id="167331000">
          <w:marLeft w:val="446"/>
          <w:marRight w:val="0"/>
          <w:marTop w:val="0"/>
          <w:marBottom w:val="0"/>
          <w:divBdr>
            <w:top w:val="none" w:sz="0" w:space="0" w:color="auto"/>
            <w:left w:val="none" w:sz="0" w:space="0" w:color="auto"/>
            <w:bottom w:val="none" w:sz="0" w:space="0" w:color="auto"/>
            <w:right w:val="none" w:sz="0" w:space="0" w:color="auto"/>
          </w:divBdr>
        </w:div>
      </w:divsChild>
    </w:div>
    <w:div w:id="1449737236">
      <w:bodyDiv w:val="1"/>
      <w:marLeft w:val="0"/>
      <w:marRight w:val="0"/>
      <w:marTop w:val="0"/>
      <w:marBottom w:val="0"/>
      <w:divBdr>
        <w:top w:val="none" w:sz="0" w:space="0" w:color="auto"/>
        <w:left w:val="none" w:sz="0" w:space="0" w:color="auto"/>
        <w:bottom w:val="none" w:sz="0" w:space="0" w:color="auto"/>
        <w:right w:val="none" w:sz="0" w:space="0" w:color="auto"/>
      </w:divBdr>
      <w:divsChild>
        <w:div w:id="572852927">
          <w:marLeft w:val="0"/>
          <w:marRight w:val="0"/>
          <w:marTop w:val="0"/>
          <w:marBottom w:val="150"/>
          <w:divBdr>
            <w:top w:val="none" w:sz="0" w:space="0" w:color="auto"/>
            <w:left w:val="none" w:sz="0" w:space="0" w:color="auto"/>
            <w:bottom w:val="none" w:sz="0" w:space="0" w:color="auto"/>
            <w:right w:val="none" w:sz="0" w:space="0" w:color="auto"/>
          </w:divBdr>
        </w:div>
        <w:div w:id="386295427">
          <w:marLeft w:val="0"/>
          <w:marRight w:val="0"/>
          <w:marTop w:val="0"/>
          <w:marBottom w:val="225"/>
          <w:divBdr>
            <w:top w:val="none" w:sz="0" w:space="0" w:color="auto"/>
            <w:left w:val="none" w:sz="0" w:space="0" w:color="auto"/>
            <w:bottom w:val="none" w:sz="0" w:space="0" w:color="auto"/>
            <w:right w:val="none" w:sz="0" w:space="0" w:color="auto"/>
          </w:divBdr>
          <w:divsChild>
            <w:div w:id="1506360808">
              <w:marLeft w:val="0"/>
              <w:marRight w:val="0"/>
              <w:marTop w:val="0"/>
              <w:marBottom w:val="0"/>
              <w:divBdr>
                <w:top w:val="none" w:sz="0" w:space="0" w:color="auto"/>
                <w:left w:val="none" w:sz="0" w:space="0" w:color="auto"/>
                <w:bottom w:val="none" w:sz="0" w:space="0" w:color="auto"/>
                <w:right w:val="none" w:sz="0" w:space="0" w:color="auto"/>
              </w:divBdr>
              <w:divsChild>
                <w:div w:id="813641930">
                  <w:marLeft w:val="0"/>
                  <w:marRight w:val="0"/>
                  <w:marTop w:val="0"/>
                  <w:marBottom w:val="75"/>
                  <w:divBdr>
                    <w:top w:val="none" w:sz="0" w:space="0" w:color="auto"/>
                    <w:left w:val="none" w:sz="0" w:space="0" w:color="auto"/>
                    <w:bottom w:val="none" w:sz="0" w:space="0" w:color="auto"/>
                    <w:right w:val="none" w:sz="0" w:space="0" w:color="auto"/>
                  </w:divBdr>
                </w:div>
                <w:div w:id="16981978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98460163">
      <w:bodyDiv w:val="1"/>
      <w:marLeft w:val="0"/>
      <w:marRight w:val="0"/>
      <w:marTop w:val="0"/>
      <w:marBottom w:val="0"/>
      <w:divBdr>
        <w:top w:val="none" w:sz="0" w:space="0" w:color="auto"/>
        <w:left w:val="none" w:sz="0" w:space="0" w:color="auto"/>
        <w:bottom w:val="none" w:sz="0" w:space="0" w:color="auto"/>
        <w:right w:val="none" w:sz="0" w:space="0" w:color="auto"/>
      </w:divBdr>
      <w:divsChild>
        <w:div w:id="603339435">
          <w:marLeft w:val="0"/>
          <w:marRight w:val="0"/>
          <w:marTop w:val="0"/>
          <w:marBottom w:val="150"/>
          <w:divBdr>
            <w:top w:val="none" w:sz="0" w:space="0" w:color="auto"/>
            <w:left w:val="none" w:sz="0" w:space="0" w:color="auto"/>
            <w:bottom w:val="none" w:sz="0" w:space="0" w:color="auto"/>
            <w:right w:val="none" w:sz="0" w:space="0" w:color="auto"/>
          </w:divBdr>
        </w:div>
        <w:div w:id="1061711465">
          <w:marLeft w:val="0"/>
          <w:marRight w:val="0"/>
          <w:marTop w:val="0"/>
          <w:marBottom w:val="225"/>
          <w:divBdr>
            <w:top w:val="none" w:sz="0" w:space="0" w:color="auto"/>
            <w:left w:val="none" w:sz="0" w:space="0" w:color="auto"/>
            <w:bottom w:val="none" w:sz="0" w:space="0" w:color="auto"/>
            <w:right w:val="none" w:sz="0" w:space="0" w:color="auto"/>
          </w:divBdr>
          <w:divsChild>
            <w:div w:id="877277923">
              <w:marLeft w:val="0"/>
              <w:marRight w:val="0"/>
              <w:marTop w:val="0"/>
              <w:marBottom w:val="0"/>
              <w:divBdr>
                <w:top w:val="none" w:sz="0" w:space="0" w:color="auto"/>
                <w:left w:val="none" w:sz="0" w:space="0" w:color="auto"/>
                <w:bottom w:val="none" w:sz="0" w:space="0" w:color="auto"/>
                <w:right w:val="none" w:sz="0" w:space="0" w:color="auto"/>
              </w:divBdr>
              <w:divsChild>
                <w:div w:id="250355980">
                  <w:marLeft w:val="0"/>
                  <w:marRight w:val="0"/>
                  <w:marTop w:val="0"/>
                  <w:marBottom w:val="75"/>
                  <w:divBdr>
                    <w:top w:val="none" w:sz="0" w:space="0" w:color="auto"/>
                    <w:left w:val="none" w:sz="0" w:space="0" w:color="auto"/>
                    <w:bottom w:val="none" w:sz="0" w:space="0" w:color="auto"/>
                    <w:right w:val="none" w:sz="0" w:space="0" w:color="auto"/>
                  </w:divBdr>
                </w:div>
                <w:div w:id="16072756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08704562">
      <w:bodyDiv w:val="1"/>
      <w:marLeft w:val="0"/>
      <w:marRight w:val="0"/>
      <w:marTop w:val="0"/>
      <w:marBottom w:val="0"/>
      <w:divBdr>
        <w:top w:val="none" w:sz="0" w:space="0" w:color="auto"/>
        <w:left w:val="none" w:sz="0" w:space="0" w:color="auto"/>
        <w:bottom w:val="none" w:sz="0" w:space="0" w:color="auto"/>
        <w:right w:val="none" w:sz="0" w:space="0" w:color="auto"/>
      </w:divBdr>
    </w:div>
    <w:div w:id="2134980708">
      <w:bodyDiv w:val="1"/>
      <w:marLeft w:val="0"/>
      <w:marRight w:val="0"/>
      <w:marTop w:val="0"/>
      <w:marBottom w:val="0"/>
      <w:divBdr>
        <w:top w:val="none" w:sz="0" w:space="0" w:color="auto"/>
        <w:left w:val="none" w:sz="0" w:space="0" w:color="auto"/>
        <w:bottom w:val="none" w:sz="0" w:space="0" w:color="auto"/>
        <w:right w:val="none" w:sz="0" w:space="0" w:color="auto"/>
      </w:divBdr>
      <w:divsChild>
        <w:div w:id="1853907327">
          <w:marLeft w:val="0"/>
          <w:marRight w:val="0"/>
          <w:marTop w:val="0"/>
          <w:marBottom w:val="150"/>
          <w:divBdr>
            <w:top w:val="none" w:sz="0" w:space="0" w:color="auto"/>
            <w:left w:val="none" w:sz="0" w:space="0" w:color="auto"/>
            <w:bottom w:val="none" w:sz="0" w:space="0" w:color="auto"/>
            <w:right w:val="none" w:sz="0" w:space="0" w:color="auto"/>
          </w:divBdr>
        </w:div>
        <w:div w:id="1907955550">
          <w:marLeft w:val="0"/>
          <w:marRight w:val="0"/>
          <w:marTop w:val="0"/>
          <w:marBottom w:val="225"/>
          <w:divBdr>
            <w:top w:val="none" w:sz="0" w:space="0" w:color="auto"/>
            <w:left w:val="none" w:sz="0" w:space="0" w:color="auto"/>
            <w:bottom w:val="none" w:sz="0" w:space="0" w:color="auto"/>
            <w:right w:val="none" w:sz="0" w:space="0" w:color="auto"/>
          </w:divBdr>
          <w:divsChild>
            <w:div w:id="1173299095">
              <w:marLeft w:val="0"/>
              <w:marRight w:val="0"/>
              <w:marTop w:val="0"/>
              <w:marBottom w:val="0"/>
              <w:divBdr>
                <w:top w:val="none" w:sz="0" w:space="0" w:color="auto"/>
                <w:left w:val="none" w:sz="0" w:space="0" w:color="auto"/>
                <w:bottom w:val="none" w:sz="0" w:space="0" w:color="auto"/>
                <w:right w:val="none" w:sz="0" w:space="0" w:color="auto"/>
              </w:divBdr>
              <w:divsChild>
                <w:div w:id="1402630167">
                  <w:marLeft w:val="0"/>
                  <w:marRight w:val="0"/>
                  <w:marTop w:val="0"/>
                  <w:marBottom w:val="75"/>
                  <w:divBdr>
                    <w:top w:val="none" w:sz="0" w:space="0" w:color="auto"/>
                    <w:left w:val="none" w:sz="0" w:space="0" w:color="auto"/>
                    <w:bottom w:val="none" w:sz="0" w:space="0" w:color="auto"/>
                    <w:right w:val="none" w:sz="0" w:space="0" w:color="auto"/>
                  </w:divBdr>
                </w:div>
                <w:div w:id="13783619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03684921011081150" TargetMode="External"/><Relationship Id="rId3" Type="http://schemas.openxmlformats.org/officeDocument/2006/relationships/settings" Target="settings.xml"/><Relationship Id="rId7" Type="http://schemas.openxmlformats.org/officeDocument/2006/relationships/hyperlink" Target="https://www.emerald.com/insight/search?q=Jos%C3%A9%20P%C3%A9rez%20R%C3%AD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62mRBzRDxHI"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nk.springer.com/book/10.1007/978-3-642-22318-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Perez Rios</dc:creator>
  <cp:keywords/>
  <dc:description/>
  <cp:lastModifiedBy>Jose Manuel Perez</cp:lastModifiedBy>
  <cp:revision>2</cp:revision>
  <cp:lastPrinted>2022-10-11T18:38:00Z</cp:lastPrinted>
  <dcterms:created xsi:type="dcterms:W3CDTF">2023-02-06T17:36:00Z</dcterms:created>
  <dcterms:modified xsi:type="dcterms:W3CDTF">2023-02-06T17:36:00Z</dcterms:modified>
</cp:coreProperties>
</file>